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C6F" w:rsidRPr="00B87592" w:rsidRDefault="00D5322A" w:rsidP="00635CBF">
      <w:pPr>
        <w:spacing w:line="240" w:lineRule="auto"/>
        <w:contextualSpacing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Управляващият орган на ПРСР 2014-2020 години публикува за обществено обсъждане проект на насоки за кандидатстване по процедура </w:t>
      </w:r>
      <w:r w:rsidR="00B87592" w:rsidRPr="00B87592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124590">
        <w:rPr>
          <w:rFonts w:ascii="Times New Roman" w:hAnsi="Times New Roman" w:cs="Times New Roman"/>
          <w:sz w:val="24"/>
          <w:szCs w:val="24"/>
        </w:rPr>
        <w:t xml:space="preserve">на проектни предложения </w:t>
      </w:r>
      <w:r w:rsidRPr="00B87592">
        <w:rPr>
          <w:rFonts w:ascii="Times New Roman" w:hAnsi="Times New Roman" w:cs="Times New Roman"/>
          <w:sz w:val="24"/>
          <w:szCs w:val="24"/>
        </w:rPr>
        <w:t xml:space="preserve">по </w:t>
      </w:r>
      <w:r w:rsidRPr="00B87592">
        <w:rPr>
          <w:rFonts w:ascii="Times New Roman" w:eastAsiaTheme="majorEastAsia" w:hAnsi="Times New Roman" w:cs="Times New Roman"/>
          <w:bCs/>
          <w:sz w:val="24"/>
          <w:szCs w:val="24"/>
        </w:rPr>
        <w:t>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124590" w:rsidRDefault="00D5322A" w:rsidP="00635CB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7592">
        <w:rPr>
          <w:rFonts w:ascii="Times New Roman" w:hAnsi="Times New Roman" w:cs="Times New Roman"/>
          <w:sz w:val="24"/>
          <w:szCs w:val="24"/>
        </w:rPr>
        <w:t xml:space="preserve"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устойчивост. </w:t>
      </w:r>
    </w:p>
    <w:p w:rsidR="00124590" w:rsidRDefault="00D5322A" w:rsidP="0012459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>Процедурата ще осигури възможност за финансиране на проекти с потенциал за иновации в секторите на селското стопанство и хранително-вкусовата промишленост, в т.ч. проекти, насочени към разработване и тестване на нови продукти, процеси, методи и технологии или към доразвиване и адаптиране на съ</w:t>
      </w:r>
      <w:r w:rsidR="00124590">
        <w:rPr>
          <w:rFonts w:ascii="Times New Roman" w:eastAsia="Times New Roman" w:hAnsi="Times New Roman" w:cs="Times New Roman"/>
          <w:sz w:val="24"/>
        </w:rPr>
        <w:t>ществуващи продукти и практики.</w:t>
      </w:r>
    </w:p>
    <w:p w:rsidR="00124590" w:rsidRDefault="00D5322A" w:rsidP="00124590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Подкрепените форми на сътрудничество </w:t>
      </w:r>
      <w:r w:rsidR="00B87592">
        <w:rPr>
          <w:rFonts w:ascii="Times New Roman" w:eastAsia="Times New Roman" w:hAnsi="Times New Roman" w:cs="Times New Roman"/>
          <w:sz w:val="24"/>
        </w:rPr>
        <w:t>следва да</w:t>
      </w:r>
      <w:r w:rsidRPr="00B87592">
        <w:rPr>
          <w:rFonts w:ascii="Times New Roman" w:eastAsia="Times New Roman" w:hAnsi="Times New Roman" w:cs="Times New Roman"/>
          <w:sz w:val="24"/>
        </w:rPr>
        <w:t xml:space="preserve"> осигурят благоприятна среда за засилване и разширяване на връзките между образователните, научните звена и бизнеса, като по този начин </w:t>
      </w:r>
      <w:r w:rsidR="00B87592">
        <w:rPr>
          <w:rFonts w:ascii="Times New Roman" w:eastAsia="Times New Roman" w:hAnsi="Times New Roman" w:cs="Times New Roman"/>
          <w:sz w:val="24"/>
        </w:rPr>
        <w:t xml:space="preserve">да </w:t>
      </w:r>
      <w:r w:rsidRPr="00B87592">
        <w:rPr>
          <w:rFonts w:ascii="Times New Roman" w:eastAsia="Times New Roman" w:hAnsi="Times New Roman" w:cs="Times New Roman"/>
          <w:sz w:val="24"/>
        </w:rPr>
        <w:t>се създ</w:t>
      </w:r>
      <w:r w:rsidR="00B87592">
        <w:rPr>
          <w:rFonts w:ascii="Times New Roman" w:eastAsia="Times New Roman" w:hAnsi="Times New Roman" w:cs="Times New Roman"/>
          <w:sz w:val="24"/>
        </w:rPr>
        <w:t>адат съответни</w:t>
      </w:r>
      <w:r w:rsidRPr="00B87592">
        <w:rPr>
          <w:rFonts w:ascii="Times New Roman" w:eastAsia="Times New Roman" w:hAnsi="Times New Roman" w:cs="Times New Roman"/>
          <w:sz w:val="24"/>
        </w:rPr>
        <w:t xml:space="preserve"> механизми за практическото реализиране на иновативни решения в практиката. </w:t>
      </w:r>
    </w:p>
    <w:p w:rsidR="00D5322A" w:rsidRPr="008D10F4" w:rsidRDefault="00D5322A" w:rsidP="00124590">
      <w:pPr>
        <w:spacing w:before="120" w:after="12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87592">
        <w:rPr>
          <w:rFonts w:ascii="Times New Roman" w:eastAsia="Times New Roman" w:hAnsi="Times New Roman" w:cs="Times New Roman"/>
          <w:sz w:val="24"/>
        </w:rPr>
        <w:t xml:space="preserve">Ще бъде преодоляна несигурността при въвеждането на иновации в стопанствата и предприятията въз основа на тестване и адаптиране на продукти, процеси, методи и технологии, различни от конвенционалните. По този начин, въз основа на тясното </w:t>
      </w:r>
      <w:r w:rsidRPr="008D10F4">
        <w:rPr>
          <w:rFonts w:ascii="Times New Roman" w:eastAsia="Times New Roman" w:hAnsi="Times New Roman" w:cs="Times New Roman"/>
          <w:sz w:val="24"/>
        </w:rPr>
        <w:t>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хранително-вкусовата промишленост.</w:t>
      </w:r>
    </w:p>
    <w:p w:rsidR="001C7063" w:rsidRDefault="001C7063" w:rsidP="00124590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1C7063">
        <w:rPr>
          <w:rFonts w:ascii="Times New Roman" w:eastAsia="Times New Roman" w:hAnsi="Times New Roman" w:cs="Times New Roman"/>
          <w:sz w:val="24"/>
        </w:rPr>
        <w:t>Процедурата за предоставяне на безвъзмездна финансова помощ се осъществява с финансовата подкрепа на Европейския земеделски фонд за развитие на селските райони и с национални средства, като по процедурата е предвиден и гарантиран бюджет, за оперативни групи, в които участник е Националният диагностичен научноизследователски ветеринарномедицински и</w:t>
      </w:r>
      <w:bookmarkStart w:id="0" w:name="_GoBack"/>
      <w:bookmarkEnd w:id="0"/>
      <w:r w:rsidRPr="001C7063">
        <w:rPr>
          <w:rFonts w:ascii="Times New Roman" w:eastAsia="Times New Roman" w:hAnsi="Times New Roman" w:cs="Times New Roman"/>
          <w:sz w:val="24"/>
        </w:rPr>
        <w:t>нститут (НДНИВМИ).</w:t>
      </w:r>
    </w:p>
    <w:p w:rsidR="00E07F08" w:rsidRPr="008D10F4" w:rsidRDefault="00E07F08" w:rsidP="00124590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D10F4">
        <w:rPr>
          <w:rFonts w:ascii="Times New Roman" w:eastAsia="Times New Roman" w:hAnsi="Times New Roman" w:cs="Times New Roman"/>
          <w:sz w:val="24"/>
        </w:rPr>
        <w:t>Общият размер на средствата, които могат бъдат предоставени по процедурата за всички одобрени проектни предл</w:t>
      </w:r>
      <w:r w:rsidR="002143D5">
        <w:rPr>
          <w:rFonts w:ascii="Times New Roman" w:eastAsia="Times New Roman" w:hAnsi="Times New Roman" w:cs="Times New Roman"/>
          <w:sz w:val="24"/>
        </w:rPr>
        <w:t>ожения възлиза на 20 601 045 лева</w:t>
      </w:r>
      <w:r w:rsidRPr="008D10F4">
        <w:rPr>
          <w:rFonts w:ascii="Times New Roman" w:eastAsia="Times New Roman" w:hAnsi="Times New Roman" w:cs="Times New Roman"/>
          <w:sz w:val="24"/>
        </w:rPr>
        <w:t>, от които 3 9</w:t>
      </w:r>
      <w:r w:rsidR="008D10F4">
        <w:rPr>
          <w:rFonts w:ascii="Times New Roman" w:eastAsia="Times New Roman" w:hAnsi="Times New Roman" w:cs="Times New Roman"/>
          <w:sz w:val="24"/>
        </w:rPr>
        <w:t xml:space="preserve">11 600 лв. за оперативни групи, </w:t>
      </w:r>
      <w:r w:rsidRPr="008D10F4">
        <w:rPr>
          <w:rFonts w:ascii="Times New Roman" w:eastAsia="Times New Roman" w:hAnsi="Times New Roman" w:cs="Times New Roman"/>
          <w:sz w:val="24"/>
        </w:rPr>
        <w:t>в които участник е Национален диагностичен научноизследователски ветеринарномедицински институт (НДНИВМИ).</w:t>
      </w:r>
    </w:p>
    <w:p w:rsidR="00D5322A" w:rsidRPr="00B87592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8D10F4">
        <w:rPr>
          <w:rFonts w:ascii="Times New Roman" w:eastAsia="Times New Roman" w:hAnsi="Times New Roman" w:cs="Times New Roman"/>
          <w:sz w:val="24"/>
        </w:rPr>
        <w:t xml:space="preserve">Проектът на насоки, включващи </w:t>
      </w:r>
      <w:r w:rsidR="00B87592" w:rsidRPr="008D10F4">
        <w:rPr>
          <w:rFonts w:ascii="Times New Roman" w:eastAsia="Times New Roman" w:hAnsi="Times New Roman" w:cs="Times New Roman"/>
          <w:sz w:val="24"/>
        </w:rPr>
        <w:t>у</w:t>
      </w:r>
      <w:r w:rsidRPr="008D10F4">
        <w:rPr>
          <w:rFonts w:ascii="Times New Roman" w:eastAsia="Times New Roman" w:hAnsi="Times New Roman" w:cs="Times New Roman"/>
          <w:sz w:val="24"/>
        </w:rPr>
        <w:t xml:space="preserve">словия за кандидатстване, </w:t>
      </w:r>
      <w:r w:rsidR="00B87592" w:rsidRPr="008D10F4">
        <w:rPr>
          <w:rFonts w:ascii="Times New Roman" w:eastAsia="Times New Roman" w:hAnsi="Times New Roman" w:cs="Times New Roman"/>
          <w:sz w:val="24"/>
        </w:rPr>
        <w:t>у</w:t>
      </w:r>
      <w:r w:rsidRPr="008D10F4">
        <w:rPr>
          <w:rFonts w:ascii="Times New Roman" w:eastAsia="Times New Roman" w:hAnsi="Times New Roman" w:cs="Times New Roman"/>
          <w:sz w:val="24"/>
        </w:rPr>
        <w:t>словия за изпълнение и приложения към тях по процедурата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Default="000057B6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:rsidR="000057B6" w:rsidRPr="000057B6" w:rsidRDefault="00D5322A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r w:rsidRPr="000057B6">
        <w:rPr>
          <w:rFonts w:ascii="Times New Roman" w:eastAsia="Times New Roman" w:hAnsi="Times New Roman" w:cs="Times New Roman"/>
          <w:b/>
          <w:sz w:val="24"/>
        </w:rPr>
        <w:t xml:space="preserve">Писмени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 xml:space="preserve">предложения и коментари по публикуваните документи могат да се изпращат в </w:t>
      </w:r>
      <w:r w:rsidR="00635CBF" w:rsidRPr="002143D5">
        <w:rPr>
          <w:rFonts w:ascii="Times New Roman" w:eastAsia="Times New Roman" w:hAnsi="Times New Roman" w:cs="Times New Roman"/>
          <w:b/>
          <w:sz w:val="24"/>
        </w:rPr>
        <w:t xml:space="preserve">срок до </w:t>
      </w:r>
      <w:r w:rsidR="00751926" w:rsidRPr="002143D5">
        <w:rPr>
          <w:rFonts w:ascii="Times New Roman" w:eastAsia="Times New Roman" w:hAnsi="Times New Roman" w:cs="Times New Roman"/>
          <w:b/>
          <w:sz w:val="24"/>
        </w:rPr>
        <w:t>13</w:t>
      </w:r>
      <w:r w:rsidR="000057B6" w:rsidRPr="002143D5">
        <w:rPr>
          <w:rFonts w:ascii="Times New Roman" w:eastAsia="Times New Roman" w:hAnsi="Times New Roman" w:cs="Times New Roman"/>
          <w:b/>
          <w:sz w:val="24"/>
        </w:rPr>
        <w:t>.</w:t>
      </w:r>
      <w:r w:rsidR="00456F66" w:rsidRPr="002143D5">
        <w:rPr>
          <w:rFonts w:ascii="Times New Roman" w:eastAsia="Times New Roman" w:hAnsi="Times New Roman" w:cs="Times New Roman"/>
          <w:b/>
          <w:sz w:val="24"/>
        </w:rPr>
        <w:t>10</w:t>
      </w:r>
      <w:r w:rsidR="000057B6" w:rsidRPr="002143D5">
        <w:rPr>
          <w:rFonts w:ascii="Times New Roman" w:eastAsia="Times New Roman" w:hAnsi="Times New Roman" w:cs="Times New Roman"/>
          <w:b/>
          <w:sz w:val="24"/>
        </w:rPr>
        <w:t>.</w:t>
      </w:r>
      <w:r w:rsidR="00751926" w:rsidRPr="002143D5">
        <w:rPr>
          <w:rFonts w:ascii="Times New Roman" w:eastAsia="Times New Roman" w:hAnsi="Times New Roman" w:cs="Times New Roman"/>
          <w:b/>
          <w:sz w:val="24"/>
        </w:rPr>
        <w:t xml:space="preserve">2020 </w:t>
      </w:r>
      <w:r w:rsidR="000057B6" w:rsidRPr="002143D5">
        <w:rPr>
          <w:rFonts w:ascii="Times New Roman" w:eastAsia="Times New Roman" w:hAnsi="Times New Roman" w:cs="Times New Roman"/>
          <w:b/>
          <w:sz w:val="24"/>
        </w:rPr>
        <w:t>г.</w:t>
      </w:r>
      <w:r w:rsidR="000057B6" w:rsidRPr="00456F6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чрез ИСУН2020 или </w:t>
      </w:r>
      <w:r w:rsidR="00635CBF" w:rsidRPr="000057B6">
        <w:rPr>
          <w:rFonts w:ascii="Times New Roman" w:eastAsia="Times New Roman" w:hAnsi="Times New Roman" w:cs="Times New Roman"/>
          <w:b/>
          <w:sz w:val="24"/>
        </w:rPr>
        <w:t>на електронна поща: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  <w:hyperlink r:id="rId6" w:history="1">
        <w:r w:rsidR="00635CBF" w:rsidRPr="000057B6">
          <w:rPr>
            <w:rFonts w:ascii="Times New Roman" w:eastAsia="Times New Roman" w:hAnsi="Times New Roman" w:cs="Times New Roman"/>
            <w:b/>
            <w:sz w:val="24"/>
          </w:rPr>
          <w:t>rdd@mzh.government.bg</w:t>
        </w:r>
      </w:hyperlink>
      <w:r w:rsidR="00B87592" w:rsidRPr="000057B6">
        <w:rPr>
          <w:rFonts w:ascii="Times New Roman" w:eastAsia="Times New Roman" w:hAnsi="Times New Roman" w:cs="Times New Roman"/>
          <w:b/>
          <w:sz w:val="24"/>
        </w:rPr>
        <w:t>.</w:t>
      </w:r>
      <w:r w:rsidR="000057B6" w:rsidRPr="000057B6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5322A" w:rsidRPr="000057B6" w:rsidRDefault="00B87592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635CBF" w:rsidRPr="000057B6">
        <w:rPr>
          <w:rFonts w:ascii="Times New Roman" w:eastAsia="Times New Roman" w:hAnsi="Times New Roman" w:cs="Times New Roman"/>
          <w:sz w:val="24"/>
        </w:rPr>
        <w:t xml:space="preserve"> </w:t>
      </w:r>
    </w:p>
    <w:p w:rsidR="00635CBF" w:rsidRPr="000057B6" w:rsidRDefault="00635CBF" w:rsidP="000057B6">
      <w:pPr>
        <w:widowControl w:val="0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0057B6">
        <w:rPr>
          <w:rFonts w:ascii="Times New Roman" w:eastAsia="Times New Roman" w:hAnsi="Times New Roman" w:cs="Times New Roman"/>
          <w:sz w:val="24"/>
        </w:rPr>
        <w:t xml:space="preserve">Обръщаме внимание, че на този етап </w:t>
      </w:r>
      <w:r w:rsidR="000057B6">
        <w:rPr>
          <w:rFonts w:ascii="Times New Roman" w:eastAsia="Times New Roman" w:hAnsi="Times New Roman" w:cs="Times New Roman"/>
          <w:sz w:val="24"/>
        </w:rPr>
        <w:t xml:space="preserve">в ИСУН2020 и </w:t>
      </w:r>
      <w:r w:rsidRPr="000057B6">
        <w:rPr>
          <w:rFonts w:ascii="Times New Roman" w:eastAsia="Times New Roman" w:hAnsi="Times New Roman" w:cs="Times New Roman"/>
          <w:sz w:val="24"/>
        </w:rPr>
        <w:t xml:space="preserve">на посочената електронна поща трябва да изпращате единствено предложения и възражения, които се отнасят до проекта на Насоки за кандидатстване по процедурата. Въпроси, свързани с разяснение на текстовете от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 xml:space="preserve">словията за кандидатстване и </w:t>
      </w:r>
      <w:r w:rsidR="00B87592" w:rsidRPr="000057B6">
        <w:rPr>
          <w:rFonts w:ascii="Times New Roman" w:eastAsia="Times New Roman" w:hAnsi="Times New Roman" w:cs="Times New Roman"/>
          <w:sz w:val="24"/>
        </w:rPr>
        <w:t>у</w:t>
      </w:r>
      <w:r w:rsidRPr="000057B6">
        <w:rPr>
          <w:rFonts w:ascii="Times New Roman" w:eastAsia="Times New Roman" w:hAnsi="Times New Roman" w:cs="Times New Roman"/>
          <w:sz w:val="24"/>
        </w:rPr>
        <w:t>словията за изпълнение, могат да бъдат изпращани след публикуването на обявата за откриване на процедурата заедно с одобрените насоки.</w:t>
      </w: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B87592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1C7063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sectPr w:rsidR="00635CBF" w:rsidRPr="001C7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CD4" w:rsidRDefault="003B7CD4" w:rsidP="00A900DF">
      <w:pPr>
        <w:spacing w:after="0" w:line="240" w:lineRule="auto"/>
      </w:pPr>
      <w:r>
        <w:separator/>
      </w:r>
    </w:p>
  </w:endnote>
  <w:endnote w:type="continuationSeparator" w:id="0">
    <w:p w:rsidR="003B7CD4" w:rsidRDefault="003B7CD4" w:rsidP="00A90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CD4" w:rsidRDefault="003B7CD4" w:rsidP="00A900DF">
      <w:pPr>
        <w:spacing w:after="0" w:line="240" w:lineRule="auto"/>
      </w:pPr>
      <w:r>
        <w:separator/>
      </w:r>
    </w:p>
  </w:footnote>
  <w:footnote w:type="continuationSeparator" w:id="0">
    <w:p w:rsidR="003B7CD4" w:rsidRDefault="003B7CD4" w:rsidP="00A90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57B6"/>
    <w:rsid w:val="00124590"/>
    <w:rsid w:val="00174AEE"/>
    <w:rsid w:val="001C7063"/>
    <w:rsid w:val="002143D5"/>
    <w:rsid w:val="00333058"/>
    <w:rsid w:val="00392A1C"/>
    <w:rsid w:val="003B7CD4"/>
    <w:rsid w:val="00456F66"/>
    <w:rsid w:val="00600C6F"/>
    <w:rsid w:val="00635CBF"/>
    <w:rsid w:val="00650114"/>
    <w:rsid w:val="00751926"/>
    <w:rsid w:val="007848AB"/>
    <w:rsid w:val="007E5640"/>
    <w:rsid w:val="008C1266"/>
    <w:rsid w:val="008D10F4"/>
    <w:rsid w:val="00984BE7"/>
    <w:rsid w:val="00A900DF"/>
    <w:rsid w:val="00B87592"/>
    <w:rsid w:val="00D5322A"/>
    <w:rsid w:val="00E07F08"/>
    <w:rsid w:val="00F3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87C10"/>
  <w15:docId w15:val="{D220C4CB-9CFE-45DB-A6E6-E6595708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90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0DF"/>
  </w:style>
  <w:style w:type="paragraph" w:styleId="Footer">
    <w:name w:val="footer"/>
    <w:basedOn w:val="Normal"/>
    <w:link w:val="FooterChar"/>
    <w:uiPriority w:val="99"/>
    <w:unhideWhenUsed/>
    <w:rsid w:val="00A90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dd@mzh.government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12</cp:revision>
  <dcterms:created xsi:type="dcterms:W3CDTF">2020-10-05T13:59:00Z</dcterms:created>
  <dcterms:modified xsi:type="dcterms:W3CDTF">2020-10-06T06:42:00Z</dcterms:modified>
</cp:coreProperties>
</file>